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1C" w:rsidRPr="0087741C" w:rsidRDefault="00A24F1D" w:rsidP="008774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СПИСАК СЛОБОДНИХ ТЕМА ЗА ИЗРА</w:t>
      </w:r>
      <w:r w:rsidR="00202E36">
        <w:rPr>
          <w:rFonts w:ascii="Times New Roman" w:hAnsi="Times New Roman" w:cs="Times New Roman"/>
          <w:b/>
          <w:sz w:val="36"/>
          <w:szCs w:val="36"/>
          <w:lang w:val="sr-Cyrl-BA"/>
        </w:rPr>
        <w:t>ДУ МАСТЕР РАДОВА У ШКОЛСКОЈ 2023/2024</w:t>
      </w: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. ГОДИНИ</w:t>
      </w:r>
    </w:p>
    <w:p w:rsidR="00B81256" w:rsidRPr="00B81256" w:rsidRDefault="00B81256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БРАНКО КРСМАНОВИЋ</w:t>
      </w:r>
    </w:p>
    <w:p w:rsidR="00A24F1D" w:rsidRPr="00B81256" w:rsidRDefault="00A24F1D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ДИГИТАЛНА ЕКОНОМИЈА:</w:t>
      </w:r>
    </w:p>
    <w:p w:rsidR="00A0418B" w:rsidRPr="00A0418B" w:rsidRDefault="00202E36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Мјерење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дигиталног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јаза</w:t>
      </w:r>
    </w:p>
    <w:p w:rsidR="00A0418B" w:rsidRPr="00A0418B" w:rsidRDefault="00A0418B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</w:t>
      </w:r>
      <w:r w:rsidR="00202E36"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BA"/>
        </w:rPr>
        <w:t>Утицај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вјештачке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интелигенције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на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дигиталну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безбједност</w:t>
      </w:r>
    </w:p>
    <w:p w:rsidR="00A0418B" w:rsidRPr="00A0418B" w:rsidRDefault="00A0418B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</w:t>
      </w:r>
      <w:r w:rsidR="00202E36"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BA"/>
        </w:rPr>
        <w:t>Глобализација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пословања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глобално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умрежавање</w:t>
      </w:r>
    </w:p>
    <w:p w:rsidR="00A24F1D" w:rsidRDefault="00A0418B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4</w:t>
      </w:r>
      <w:r w:rsidR="00202E36"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BA"/>
        </w:rPr>
        <w:t>Теоријске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парадигме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концепти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модели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A0418B" w:rsidRPr="00B81256" w:rsidRDefault="00A0418B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24F1D" w:rsidRPr="00B81256" w:rsidRDefault="00A24F1D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РЕВИЗИЈА ПОСЛОВНИХ ИНФОРМАЦИОНИХ СИСТЕМА:</w:t>
      </w:r>
    </w:p>
    <w:p w:rsidR="00A0418B" w:rsidRPr="00A0418B" w:rsidRDefault="00202E36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Ревизија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база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података</w:t>
      </w:r>
    </w:p>
    <w:p w:rsidR="00A0418B" w:rsidRPr="00A0418B" w:rsidRDefault="00202E36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Ревизија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апликација</w:t>
      </w:r>
    </w:p>
    <w:p w:rsidR="00A0418B" w:rsidRPr="00A0418B" w:rsidRDefault="00202E36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3.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Ревизија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центара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података</w:t>
      </w:r>
    </w:p>
    <w:p w:rsidR="00A0418B" w:rsidRPr="00A0418B" w:rsidRDefault="00202E36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4.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Регулатива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ИТ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ревизије</w:t>
      </w:r>
    </w:p>
    <w:p w:rsidR="00A24F1D" w:rsidRDefault="00202E36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5.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Технике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ИТ</w:t>
      </w:r>
      <w:r w:rsidR="00A0418B" w:rsidRPr="00A0418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0418B">
        <w:rPr>
          <w:rFonts w:ascii="Times New Roman" w:hAnsi="Times New Roman" w:cs="Times New Roman"/>
          <w:sz w:val="28"/>
          <w:szCs w:val="28"/>
          <w:lang w:val="sr-Cyrl-BA"/>
        </w:rPr>
        <w:t>ревизије</w:t>
      </w:r>
    </w:p>
    <w:p w:rsidR="00A0418B" w:rsidRDefault="00A0418B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E144D" w:rsidRPr="00B81256" w:rsidRDefault="00CE144D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НАПОМЕНА: Проф. др Бранко Крсмановић у текућој школској години може преузети још максимално 4 кандидата.</w:t>
      </w:r>
    </w:p>
    <w:p w:rsidR="00773EAA" w:rsidRDefault="00773EAA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54B7C" w:rsidRPr="00B81256" w:rsidRDefault="00C54B7C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ВЕСНА ПЕТРОВИЋ</w:t>
      </w:r>
    </w:p>
    <w:p w:rsidR="00A24F1D" w:rsidRPr="00B81256" w:rsidRDefault="00A24F1D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0418B" w:rsidP="00A0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ЕКОНОМИЈА ЕВРОПСКЕ УНИЈЕ</w:t>
      </w:r>
    </w:p>
    <w:p w:rsidR="00A0418B" w:rsidRPr="00A0418B" w:rsidRDefault="00202E36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Европска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чувар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европских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уговора</w:t>
      </w:r>
      <w:proofErr w:type="spellEnd"/>
    </w:p>
    <w:p w:rsidR="00A0418B" w:rsidRPr="00A0418B" w:rsidRDefault="00202E36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Европска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фискална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политика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изазови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перспективе</w:t>
      </w:r>
      <w:proofErr w:type="spellEnd"/>
    </w:p>
    <w:p w:rsidR="00A0418B" w:rsidRPr="00A0418B" w:rsidRDefault="00152E20" w:rsidP="00A0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202E36">
        <w:rPr>
          <w:rFonts w:ascii="Times New Roman" w:hAnsi="Times New Roman" w:cs="Times New Roman"/>
          <w:sz w:val="28"/>
          <w:szCs w:val="28"/>
        </w:rPr>
        <w:t>.</w:t>
      </w:r>
      <w:r w:rsidR="00202E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Економске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импликације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Брегзита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ЕУ и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A0418B" w:rsidRPr="00A0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8B" w:rsidRPr="00A0418B">
        <w:rPr>
          <w:rFonts w:ascii="Times New Roman" w:hAnsi="Times New Roman" w:cs="Times New Roman"/>
          <w:sz w:val="28"/>
          <w:szCs w:val="28"/>
        </w:rPr>
        <w:t>Британију</w:t>
      </w:r>
      <w:proofErr w:type="spellEnd"/>
    </w:p>
    <w:p w:rsidR="00773EAA" w:rsidRDefault="00773EAA" w:rsidP="00A0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87741C" w:rsidRPr="0087741C" w:rsidRDefault="0087741C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</w:p>
    <w:p w:rsidR="00202E36" w:rsidRDefault="00202E36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СРЂАН ДАМЈАНОВИЋ</w:t>
      </w:r>
    </w:p>
    <w:p w:rsidR="00202E36" w:rsidRDefault="00202E36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202E36" w:rsidRDefault="00202E36" w:rsidP="00202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02E36">
        <w:rPr>
          <w:rFonts w:ascii="Times New Roman" w:hAnsi="Times New Roman" w:cs="Times New Roman"/>
          <w:b/>
          <w:sz w:val="28"/>
          <w:szCs w:val="28"/>
          <w:lang w:val="sr-Cyrl-BA"/>
        </w:rPr>
        <w:t>СТР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АТЕГИЈА ЕЛЕКТРОНСКОГ ПОСЛОВАЊА </w:t>
      </w:r>
    </w:p>
    <w:p w:rsidR="00202E36" w:rsidRPr="00202E36" w:rsidRDefault="00202E36" w:rsidP="00202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Pr="00202E36">
        <w:rPr>
          <w:rFonts w:ascii="Times New Roman" w:hAnsi="Times New Roman" w:cs="Times New Roman"/>
          <w:sz w:val="28"/>
          <w:szCs w:val="28"/>
          <w:lang w:val="sr-Cyrl-BA"/>
        </w:rPr>
        <w:t>Примјери услуга е-управе у Финској</w:t>
      </w:r>
    </w:p>
    <w:p w:rsidR="00202E36" w:rsidRDefault="00202E36" w:rsidP="00202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202E36">
        <w:rPr>
          <w:rFonts w:ascii="Times New Roman" w:hAnsi="Times New Roman" w:cs="Times New Roman"/>
          <w:sz w:val="28"/>
          <w:szCs w:val="28"/>
          <w:lang w:val="sr-Cyrl-BA"/>
        </w:rPr>
        <w:t>Примјери услуга е-управе у Енглеској</w:t>
      </w:r>
    </w:p>
    <w:p w:rsidR="0087741C" w:rsidRPr="0087741C" w:rsidRDefault="0087741C" w:rsidP="00202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02E36" w:rsidRDefault="00202E36" w:rsidP="00202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02E36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ПОСЛОВНЕ ИНФОРМАЦИОНЕ ТХНОЛОГИЈЕ  </w:t>
      </w:r>
    </w:p>
    <w:p w:rsidR="00202E36" w:rsidRPr="00202E36" w:rsidRDefault="00202E36" w:rsidP="00202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Pr="00202E36">
        <w:rPr>
          <w:rFonts w:ascii="Times New Roman" w:hAnsi="Times New Roman" w:cs="Times New Roman"/>
          <w:sz w:val="28"/>
          <w:szCs w:val="28"/>
          <w:lang w:val="sr-Cyrl-BA"/>
        </w:rPr>
        <w:t>Поређење ONLINE банака у Србији и Сједињеним америчким државама</w:t>
      </w:r>
    </w:p>
    <w:p w:rsidR="00202E36" w:rsidRPr="00202E36" w:rsidRDefault="00202E36" w:rsidP="00202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lastRenderedPageBreak/>
        <w:t xml:space="preserve">2. </w:t>
      </w:r>
      <w:r w:rsidRPr="00202E36">
        <w:rPr>
          <w:rFonts w:ascii="Times New Roman" w:hAnsi="Times New Roman" w:cs="Times New Roman"/>
          <w:sz w:val="28"/>
          <w:szCs w:val="28"/>
          <w:lang w:val="sr-Cyrl-BA"/>
        </w:rPr>
        <w:t>Примјена информационих технологија у планирању обновљивих извора електричне енергије</w:t>
      </w:r>
    </w:p>
    <w:p w:rsidR="00202E36" w:rsidRDefault="00202E36" w:rsidP="00202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202E36" w:rsidRPr="00202E36" w:rsidRDefault="00202E36" w:rsidP="00202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02E36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ПОСЛОВНЕ БАЗЕ ПОДАТАКА  </w:t>
      </w:r>
    </w:p>
    <w:p w:rsidR="00202E36" w:rsidRPr="00427B29" w:rsidRDefault="00202E36" w:rsidP="00202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427B29">
        <w:rPr>
          <w:rFonts w:ascii="Times New Roman" w:hAnsi="Times New Roman" w:cs="Times New Roman"/>
          <w:sz w:val="28"/>
          <w:szCs w:val="28"/>
          <w:lang w:val="sr-Cyrl-BA"/>
        </w:rPr>
        <w:t>1. База података праћења кретања људи у доба пандемије COVID-19 за Сједињене америчке државе</w:t>
      </w:r>
    </w:p>
    <w:p w:rsidR="00202E36" w:rsidRPr="00427B29" w:rsidRDefault="00202E36" w:rsidP="00202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427B29">
        <w:rPr>
          <w:rFonts w:ascii="Times New Roman" w:hAnsi="Times New Roman" w:cs="Times New Roman"/>
          <w:sz w:val="28"/>
          <w:szCs w:val="28"/>
          <w:lang w:val="sr-Cyrl-BA"/>
        </w:rPr>
        <w:t>2. База података праћења кретања људи у доба пандемије COVID-19 за Јапан</w:t>
      </w:r>
    </w:p>
    <w:p w:rsidR="00202E36" w:rsidRDefault="00202E36" w:rsidP="00202E3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BA"/>
        </w:rPr>
      </w:pPr>
    </w:p>
    <w:p w:rsidR="00202E36" w:rsidRPr="00427B29" w:rsidRDefault="00202E36" w:rsidP="00202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427B29">
        <w:rPr>
          <w:rFonts w:ascii="Times New Roman" w:hAnsi="Times New Roman" w:cs="Times New Roman"/>
          <w:b/>
          <w:sz w:val="28"/>
          <w:szCs w:val="28"/>
          <w:lang w:val="sr-Cyrl-BA"/>
        </w:rPr>
        <w:t>НАПОМЕНА: Проф. др Срђан Дамјановић у текућој школској години може преузети максимално 5 кандидата.</w:t>
      </w:r>
    </w:p>
    <w:p w:rsidR="00202E36" w:rsidRDefault="00202E36" w:rsidP="00202E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202E36" w:rsidRDefault="00202E36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Default="00773EAA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773EA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МИРЕЛА МИТРАШЕВИЋ</w:t>
      </w:r>
    </w:p>
    <w:p w:rsidR="00773EAA" w:rsidRDefault="00773EAA" w:rsidP="00A041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Pr="00B47655" w:rsidRDefault="00773EAA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АНАЛИЗА ОСИГУРАЊА:</w:t>
      </w:r>
    </w:p>
    <w:p w:rsidR="00A0418B" w:rsidRPr="00A0418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BA"/>
        </w:rPr>
      </w:pPr>
      <w:r w:rsidRPr="00A0418B">
        <w:rPr>
          <w:rFonts w:ascii="Times New Roman" w:hAnsi="Times New Roman" w:cs="Times New Roman"/>
          <w:bCs/>
          <w:sz w:val="28"/>
          <w:szCs w:val="28"/>
          <w:lang w:val="sr-Cyrl-BA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sr-Cyrl-BA"/>
        </w:rPr>
        <w:t xml:space="preserve"> </w:t>
      </w:r>
      <w:r w:rsidRPr="00A0418B">
        <w:rPr>
          <w:rFonts w:ascii="Times New Roman" w:hAnsi="Times New Roman" w:cs="Times New Roman"/>
          <w:bCs/>
          <w:sz w:val="28"/>
          <w:szCs w:val="28"/>
          <w:lang w:val="sr-Cyrl-BA"/>
        </w:rPr>
        <w:t>Принципи актуарског моделирања ризика</w:t>
      </w:r>
    </w:p>
    <w:p w:rsidR="00A0418B" w:rsidRPr="00A0418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2. </w:t>
      </w:r>
      <w:r w:rsidRPr="00A0418B">
        <w:rPr>
          <w:rFonts w:ascii="Times New Roman" w:hAnsi="Times New Roman" w:cs="Times New Roman"/>
          <w:bCs/>
          <w:sz w:val="28"/>
          <w:szCs w:val="28"/>
          <w:lang w:val="sr-Cyrl-RS"/>
        </w:rPr>
        <w:t>Трендови на свјетском тржишту неживотног осигурања</w:t>
      </w:r>
    </w:p>
    <w:p w:rsidR="00A0418B" w:rsidRPr="00A0418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3. </w:t>
      </w:r>
      <w:r w:rsidRPr="00A0418B">
        <w:rPr>
          <w:rFonts w:ascii="Times New Roman" w:hAnsi="Times New Roman" w:cs="Times New Roman"/>
          <w:bCs/>
          <w:sz w:val="28"/>
          <w:szCs w:val="28"/>
          <w:lang w:val="sr-Cyrl-RS"/>
        </w:rPr>
        <w:t>Трендови на свјетском тржишту животног осигурања</w:t>
      </w:r>
    </w:p>
    <w:p w:rsidR="00A0418B" w:rsidRPr="00A0418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4. </w:t>
      </w:r>
      <w:r w:rsidRPr="00A0418B">
        <w:rPr>
          <w:rFonts w:ascii="Times New Roman" w:hAnsi="Times New Roman" w:cs="Times New Roman"/>
          <w:bCs/>
          <w:sz w:val="28"/>
          <w:szCs w:val="28"/>
          <w:lang w:val="sr-Cyrl-RS"/>
        </w:rPr>
        <w:t>Дјелатност осигурања и економска стабилност</w:t>
      </w:r>
    </w:p>
    <w:p w:rsidR="00A0418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5. </w:t>
      </w:r>
      <w:r w:rsidRPr="00A0418B">
        <w:rPr>
          <w:rFonts w:ascii="Times New Roman" w:hAnsi="Times New Roman" w:cs="Times New Roman"/>
          <w:bCs/>
          <w:sz w:val="28"/>
          <w:szCs w:val="28"/>
          <w:lang w:val="sr-Cyrl-RS"/>
        </w:rPr>
        <w:t>Нове технологије и тржиште осигурања</w:t>
      </w:r>
    </w:p>
    <w:p w:rsidR="00A0418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:rsidR="00A0418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:rsidR="00A0418B" w:rsidRDefault="00A0418B" w:rsidP="00A04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</w:pPr>
      <w:r w:rsidRPr="00A0418B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>ПРОФ. ДР ВИТОМИР СТАРЧЕВИЋ</w:t>
      </w:r>
    </w:p>
    <w:p w:rsidR="00202E36" w:rsidRPr="00A0418B" w:rsidRDefault="00202E36" w:rsidP="00A04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</w:pPr>
    </w:p>
    <w:p w:rsidR="00773EAA" w:rsidRDefault="00202E36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02E36">
        <w:rPr>
          <w:rFonts w:ascii="Times New Roman" w:hAnsi="Times New Roman" w:cs="Times New Roman"/>
          <w:b/>
          <w:sz w:val="28"/>
          <w:szCs w:val="28"/>
          <w:lang w:val="sr-Cyrl-BA"/>
        </w:rPr>
        <w:t>УЛАГАЊЕ У ХОВ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202E36" w:rsidRPr="00202E36" w:rsidRDefault="00202E36" w:rsidP="00202E36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202E36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202E36">
        <w:rPr>
          <w:rFonts w:ascii="Times New Roman" w:hAnsi="Times New Roman" w:cs="Times New Roman"/>
          <w:sz w:val="28"/>
          <w:szCs w:val="28"/>
        </w:rPr>
        <w:t>. Ризик улагања у хартије од вриједности на тржишту капитала Републике Српске</w:t>
      </w:r>
    </w:p>
    <w:p w:rsidR="00202E36" w:rsidRPr="00202E36" w:rsidRDefault="00202E36" w:rsidP="00202E36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202E36">
        <w:rPr>
          <w:rFonts w:ascii="Times New Roman" w:hAnsi="Times New Roman" w:cs="Times New Roman"/>
          <w:sz w:val="28"/>
          <w:szCs w:val="28"/>
          <w:lang w:val="sr-Cyrl-RS"/>
        </w:rPr>
        <w:t xml:space="preserve">2. Примјена </w:t>
      </w:r>
      <w:r w:rsidRPr="00202E36">
        <w:rPr>
          <w:rFonts w:ascii="Times New Roman" w:hAnsi="Times New Roman" w:cs="Times New Roman"/>
          <w:sz w:val="28"/>
          <w:szCs w:val="28"/>
          <w:lang w:val="sr-Latn-RS"/>
        </w:rPr>
        <w:t>CAPM</w:t>
      </w:r>
      <w:r w:rsidRPr="00202E36">
        <w:rPr>
          <w:rFonts w:ascii="Times New Roman" w:hAnsi="Times New Roman" w:cs="Times New Roman"/>
          <w:sz w:val="28"/>
          <w:szCs w:val="28"/>
          <w:lang w:val="sr-Cyrl-RS"/>
        </w:rPr>
        <w:t xml:space="preserve"> модела</w:t>
      </w:r>
      <w:r w:rsidRPr="00202E3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202E36">
        <w:rPr>
          <w:rFonts w:ascii="Times New Roman" w:hAnsi="Times New Roman" w:cs="Times New Roman"/>
          <w:sz w:val="28"/>
          <w:szCs w:val="28"/>
          <w:lang w:val="sr-Cyrl-RS"/>
        </w:rPr>
        <w:t>у диверзификовању ризика портфолија</w:t>
      </w:r>
    </w:p>
    <w:p w:rsidR="00202E36" w:rsidRPr="00202E36" w:rsidRDefault="00202E36" w:rsidP="00202E3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202E36">
        <w:rPr>
          <w:rFonts w:ascii="Times New Roman" w:hAnsi="Times New Roman" w:cs="Times New Roman"/>
          <w:sz w:val="28"/>
          <w:szCs w:val="28"/>
        </w:rPr>
        <w:t xml:space="preserve">3. </w:t>
      </w:r>
      <w:r w:rsidRPr="00202E36">
        <w:rPr>
          <w:rFonts w:ascii="Times New Roman" w:hAnsi="Times New Roman" w:cs="Times New Roman"/>
          <w:sz w:val="28"/>
          <w:szCs w:val="28"/>
          <w:lang w:val="sr-Cyrl-CS"/>
        </w:rPr>
        <w:t>Функција услужних финансијских институција на финансијском тржишту БиХ</w:t>
      </w:r>
    </w:p>
    <w:p w:rsidR="00202E36" w:rsidRPr="00202E36" w:rsidRDefault="00202E36" w:rsidP="00202E3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202E36">
        <w:rPr>
          <w:rFonts w:ascii="Times New Roman" w:hAnsi="Times New Roman" w:cs="Times New Roman"/>
          <w:sz w:val="28"/>
          <w:szCs w:val="28"/>
          <w:lang w:val="sr-Cyrl-CS"/>
        </w:rPr>
        <w:t>4. Друштва у функцији управљања пословањем инвестиционих фондова у Републици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202E36">
        <w:rPr>
          <w:rFonts w:ascii="Times New Roman" w:hAnsi="Times New Roman" w:cs="Times New Roman"/>
          <w:sz w:val="28"/>
          <w:szCs w:val="28"/>
          <w:lang w:val="sr-Cyrl-CS"/>
        </w:rPr>
        <w:t xml:space="preserve">Српској </w:t>
      </w:r>
    </w:p>
    <w:p w:rsidR="00202E36" w:rsidRDefault="00202E36" w:rsidP="00202E36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202E36">
        <w:rPr>
          <w:rFonts w:ascii="Times New Roman" w:hAnsi="Times New Roman" w:cs="Times New Roman"/>
          <w:sz w:val="28"/>
          <w:szCs w:val="28"/>
        </w:rPr>
        <w:t xml:space="preserve">5. </w:t>
      </w:r>
      <w:r w:rsidRPr="00202E36">
        <w:rPr>
          <w:rFonts w:ascii="Times New Roman" w:hAnsi="Times New Roman" w:cs="Times New Roman"/>
          <w:sz w:val="28"/>
          <w:szCs w:val="28"/>
          <w:lang w:val="sr-Cyrl-RS"/>
        </w:rPr>
        <w:t>Диверзификација инвестиционог портфолија у условима ризика</w:t>
      </w:r>
      <w:r w:rsidRPr="00202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E36" w:rsidRPr="00152E20" w:rsidRDefault="00202E36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7741C" w:rsidRPr="007326CC" w:rsidRDefault="0087741C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7B29" w:rsidRPr="00427B29" w:rsidRDefault="00427B29" w:rsidP="00427B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427B29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ЗВЈЕЗДАНА КРСТИЋ</w:t>
      </w:r>
    </w:p>
    <w:p w:rsidR="00427B29" w:rsidRDefault="00427B29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427B29" w:rsidRDefault="00427B29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ДИГИТАЛНА ЕКОНОМИЈА</w:t>
      </w:r>
    </w:p>
    <w:p w:rsidR="00427B29" w:rsidRPr="00427B29" w:rsidRDefault="00427B29" w:rsidP="00427B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Pr="00427B29">
        <w:rPr>
          <w:rFonts w:ascii="Times New Roman" w:hAnsi="Times New Roman" w:cs="Times New Roman"/>
          <w:sz w:val="28"/>
          <w:szCs w:val="28"/>
          <w:lang w:val="sr-Cyrl-BA"/>
        </w:rPr>
        <w:t>Технолошке промене у дигиталном маркетингу</w:t>
      </w:r>
    </w:p>
    <w:p w:rsidR="00427B29" w:rsidRPr="00427B29" w:rsidRDefault="00427B29" w:rsidP="00427B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lastRenderedPageBreak/>
        <w:t xml:space="preserve">2. </w:t>
      </w:r>
      <w:r w:rsidRPr="00427B29">
        <w:rPr>
          <w:rFonts w:ascii="Times New Roman" w:hAnsi="Times New Roman" w:cs="Times New Roman"/>
          <w:sz w:val="28"/>
          <w:szCs w:val="28"/>
          <w:lang w:val="sr-Cyrl-BA"/>
        </w:rPr>
        <w:t>Метрике и аналитике дигиталног маркетинга</w:t>
      </w:r>
    </w:p>
    <w:p w:rsidR="00427B29" w:rsidRPr="00427B29" w:rsidRDefault="00427B29" w:rsidP="00427B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3. </w:t>
      </w:r>
      <w:r w:rsidRPr="00427B29">
        <w:rPr>
          <w:rFonts w:ascii="Times New Roman" w:hAnsi="Times New Roman" w:cs="Times New Roman"/>
          <w:sz w:val="28"/>
          <w:szCs w:val="28"/>
          <w:lang w:val="sr-Cyrl-BA"/>
        </w:rPr>
        <w:t>Концепт дигиталних маркетиншких истраживања</w:t>
      </w:r>
    </w:p>
    <w:p w:rsidR="00427B29" w:rsidRPr="00427B29" w:rsidRDefault="00427B29" w:rsidP="00427B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4. </w:t>
      </w:r>
      <w:r w:rsidRPr="00427B29">
        <w:rPr>
          <w:rFonts w:ascii="Times New Roman" w:hAnsi="Times New Roman" w:cs="Times New Roman"/>
          <w:sz w:val="28"/>
          <w:szCs w:val="28"/>
          <w:lang w:val="sr-Cyrl-BA"/>
        </w:rPr>
        <w:t>Управљање вредношћу у дигиталном маркетингу</w:t>
      </w:r>
    </w:p>
    <w:p w:rsidR="00427B29" w:rsidRPr="00427B29" w:rsidRDefault="00427B29" w:rsidP="00427B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5. </w:t>
      </w:r>
      <w:r w:rsidRPr="00427B29">
        <w:rPr>
          <w:rFonts w:ascii="Times New Roman" w:hAnsi="Times New Roman" w:cs="Times New Roman"/>
          <w:sz w:val="28"/>
          <w:szCs w:val="28"/>
          <w:lang w:val="sr-Cyrl-BA"/>
        </w:rPr>
        <w:t>Дигитално брендирање</w:t>
      </w:r>
    </w:p>
    <w:p w:rsidR="007326CC" w:rsidRDefault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bookmarkStart w:id="0" w:name="_GoBack"/>
      <w:bookmarkEnd w:id="0"/>
    </w:p>
    <w:p w:rsidR="007326CC" w:rsidRDefault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326CC" w:rsidRDefault="007326CC" w:rsidP="00732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7326CC"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>ПРОФ. ДР ПРЕДРАГ КАТАНИЋ</w:t>
      </w:r>
    </w:p>
    <w:p w:rsidR="007326CC" w:rsidRPr="007326CC" w:rsidRDefault="007326CC" w:rsidP="00732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</w:p>
    <w:p w:rsidR="007326CC" w:rsidRPr="007326CC" w:rsidRDefault="007326CC" w:rsidP="00732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7326C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ПОСЛОВНЕ ИНФОРМАЦИОНЕ ТЕХНОЛОГИЈЕ </w:t>
      </w:r>
    </w:p>
    <w:p w:rsidR="007326CC" w:rsidRPr="007326CC" w:rsidRDefault="007326CC" w:rsidP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7326CC">
        <w:rPr>
          <w:rFonts w:ascii="Times New Roman" w:hAnsi="Times New Roman" w:cs="Times New Roman"/>
          <w:sz w:val="28"/>
          <w:szCs w:val="28"/>
          <w:lang w:val="sr-Cyrl-BA"/>
        </w:rPr>
        <w:t>1. Оптимизација оперативних процеса у малопродаји кори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шћењем Internet of Things (IoT) </w:t>
      </w:r>
      <w:r w:rsidRPr="007326CC">
        <w:rPr>
          <w:rFonts w:ascii="Times New Roman" w:hAnsi="Times New Roman" w:cs="Times New Roman"/>
          <w:sz w:val="28"/>
          <w:szCs w:val="28"/>
          <w:lang w:val="sr-Cyrl-BA"/>
        </w:rPr>
        <w:t>технологија</w:t>
      </w:r>
    </w:p>
    <w:p w:rsidR="007326CC" w:rsidRPr="007326CC" w:rsidRDefault="007326CC" w:rsidP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7326CC">
        <w:rPr>
          <w:rFonts w:ascii="Times New Roman" w:hAnsi="Times New Roman" w:cs="Times New Roman"/>
          <w:sz w:val="28"/>
          <w:szCs w:val="28"/>
          <w:lang w:val="sr-Cyrl-BA"/>
        </w:rPr>
        <w:t>2. Примена Internet of Things (IoT) технологије у управљању ланцима снабдевања</w:t>
      </w:r>
    </w:p>
    <w:p w:rsidR="007326CC" w:rsidRDefault="007326CC" w:rsidP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7326CC">
        <w:rPr>
          <w:rFonts w:ascii="Times New Roman" w:hAnsi="Times New Roman" w:cs="Times New Roman"/>
          <w:sz w:val="28"/>
          <w:szCs w:val="28"/>
          <w:lang w:val="sr-Cyrl-BA"/>
        </w:rPr>
        <w:t>3. Утицај blockchain технологије на сигурност и транспарентност пословних процеса</w:t>
      </w:r>
    </w:p>
    <w:p w:rsidR="007326CC" w:rsidRPr="007326CC" w:rsidRDefault="007326CC" w:rsidP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326CC" w:rsidRPr="007326CC" w:rsidRDefault="007326CC" w:rsidP="00732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7326C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ПОСЛОВНЕ БАЗЕ ПОДАТАКА </w:t>
      </w:r>
    </w:p>
    <w:p w:rsidR="007326CC" w:rsidRPr="007326CC" w:rsidRDefault="007326CC" w:rsidP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7326CC">
        <w:rPr>
          <w:rFonts w:ascii="Times New Roman" w:hAnsi="Times New Roman" w:cs="Times New Roman"/>
          <w:sz w:val="28"/>
          <w:szCs w:val="28"/>
          <w:lang w:val="sr-Cyrl-BA"/>
        </w:rPr>
        <w:t>1. Примена NoSQL база података у дигиталном маркетингу: Студија случаја онлине малопродаје</w:t>
      </w:r>
    </w:p>
    <w:p w:rsidR="007326CC" w:rsidRPr="007326CC" w:rsidRDefault="007326CC" w:rsidP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7326CC">
        <w:rPr>
          <w:rFonts w:ascii="Times New Roman" w:hAnsi="Times New Roman" w:cs="Times New Roman"/>
          <w:sz w:val="28"/>
          <w:szCs w:val="28"/>
          <w:lang w:val="sr-Cyrl-BA"/>
        </w:rPr>
        <w:t>2. Анализа и оптимизација база података у малим и средњим предузећима</w:t>
      </w:r>
    </w:p>
    <w:p w:rsidR="007326CC" w:rsidRDefault="007326CC" w:rsidP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7326CC">
        <w:rPr>
          <w:rFonts w:ascii="Times New Roman" w:hAnsi="Times New Roman" w:cs="Times New Roman"/>
          <w:sz w:val="28"/>
          <w:szCs w:val="28"/>
          <w:lang w:val="sr-Cyrl-BA"/>
        </w:rPr>
        <w:t>3. Примена вештачке интелигенције у оптимизацији NoSQL база података</w:t>
      </w:r>
    </w:p>
    <w:p w:rsidR="007326CC" w:rsidRDefault="007326CC" w:rsidP="007326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</w:p>
    <w:p w:rsidR="007326CC" w:rsidRPr="00B81256" w:rsidRDefault="007326CC" w:rsidP="00732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НАПОМЕНА: Проф. др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Предраг Катанић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у текућој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школској години може преузети максимално 5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кандидата.</w:t>
      </w:r>
    </w:p>
    <w:p w:rsidR="007326CC" w:rsidRPr="007326CC" w:rsidRDefault="007326CC" w:rsidP="007326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</w:p>
    <w:sectPr w:rsidR="007326CC" w:rsidRPr="0073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454"/>
    <w:multiLevelType w:val="hybridMultilevel"/>
    <w:tmpl w:val="CC2686F2"/>
    <w:lvl w:ilvl="0" w:tplc="495EF8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05CF"/>
    <w:multiLevelType w:val="hybridMultilevel"/>
    <w:tmpl w:val="3F4C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700"/>
    <w:multiLevelType w:val="hybridMultilevel"/>
    <w:tmpl w:val="68BA3600"/>
    <w:lvl w:ilvl="0" w:tplc="7C843C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77922"/>
    <w:multiLevelType w:val="hybridMultilevel"/>
    <w:tmpl w:val="B53A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480C"/>
    <w:multiLevelType w:val="hybridMultilevel"/>
    <w:tmpl w:val="DA48A98C"/>
    <w:lvl w:ilvl="0" w:tplc="63C6FB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81D27"/>
    <w:multiLevelType w:val="hybridMultilevel"/>
    <w:tmpl w:val="7180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1CB2"/>
    <w:multiLevelType w:val="hybridMultilevel"/>
    <w:tmpl w:val="4A4A6C82"/>
    <w:lvl w:ilvl="0" w:tplc="EDB624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42C64"/>
    <w:multiLevelType w:val="hybridMultilevel"/>
    <w:tmpl w:val="4D60D714"/>
    <w:lvl w:ilvl="0" w:tplc="EEFCF9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830A9"/>
    <w:multiLevelType w:val="hybridMultilevel"/>
    <w:tmpl w:val="C832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0407E"/>
    <w:multiLevelType w:val="hybridMultilevel"/>
    <w:tmpl w:val="1BD4F0F8"/>
    <w:lvl w:ilvl="0" w:tplc="E66A2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1765D"/>
    <w:multiLevelType w:val="hybridMultilevel"/>
    <w:tmpl w:val="2082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7780"/>
    <w:multiLevelType w:val="hybridMultilevel"/>
    <w:tmpl w:val="D2A8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7AE9"/>
    <w:multiLevelType w:val="hybridMultilevel"/>
    <w:tmpl w:val="D0EC6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33D44"/>
    <w:multiLevelType w:val="hybridMultilevel"/>
    <w:tmpl w:val="33F21D18"/>
    <w:lvl w:ilvl="0" w:tplc="60669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0A73"/>
    <w:multiLevelType w:val="hybridMultilevel"/>
    <w:tmpl w:val="F3EE74B4"/>
    <w:lvl w:ilvl="0" w:tplc="70D4EA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C1A8A"/>
    <w:multiLevelType w:val="hybridMultilevel"/>
    <w:tmpl w:val="BF4E96EE"/>
    <w:lvl w:ilvl="0" w:tplc="530420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A0B2D"/>
    <w:multiLevelType w:val="hybridMultilevel"/>
    <w:tmpl w:val="27D0D686"/>
    <w:lvl w:ilvl="0" w:tplc="43B601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60416"/>
    <w:multiLevelType w:val="hybridMultilevel"/>
    <w:tmpl w:val="F456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A5001"/>
    <w:multiLevelType w:val="hybridMultilevel"/>
    <w:tmpl w:val="6896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43B69"/>
    <w:multiLevelType w:val="hybridMultilevel"/>
    <w:tmpl w:val="41D2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A07B6"/>
    <w:multiLevelType w:val="hybridMultilevel"/>
    <w:tmpl w:val="F9967E70"/>
    <w:lvl w:ilvl="0" w:tplc="464678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5141"/>
    <w:multiLevelType w:val="hybridMultilevel"/>
    <w:tmpl w:val="CDA49DA8"/>
    <w:lvl w:ilvl="0" w:tplc="B27600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E2089"/>
    <w:multiLevelType w:val="hybridMultilevel"/>
    <w:tmpl w:val="4080D49E"/>
    <w:lvl w:ilvl="0" w:tplc="3F0CF8B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32289"/>
    <w:multiLevelType w:val="hybridMultilevel"/>
    <w:tmpl w:val="DF5454DA"/>
    <w:lvl w:ilvl="0" w:tplc="DEA4B4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7"/>
  </w:num>
  <w:num w:numId="5">
    <w:abstractNumId w:val="16"/>
  </w:num>
  <w:num w:numId="6">
    <w:abstractNumId w:val="13"/>
  </w:num>
  <w:num w:numId="7">
    <w:abstractNumId w:val="22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14"/>
  </w:num>
  <w:num w:numId="13">
    <w:abstractNumId w:val="20"/>
  </w:num>
  <w:num w:numId="14">
    <w:abstractNumId w:val="6"/>
  </w:num>
  <w:num w:numId="15">
    <w:abstractNumId w:val="23"/>
  </w:num>
  <w:num w:numId="16">
    <w:abstractNumId w:val="2"/>
  </w:num>
  <w:num w:numId="17">
    <w:abstractNumId w:val="21"/>
  </w:num>
  <w:num w:numId="18">
    <w:abstractNumId w:val="0"/>
  </w:num>
  <w:num w:numId="19">
    <w:abstractNumId w:val="1"/>
  </w:num>
  <w:num w:numId="20">
    <w:abstractNumId w:val="10"/>
  </w:num>
  <w:num w:numId="21">
    <w:abstractNumId w:val="17"/>
  </w:num>
  <w:num w:numId="22">
    <w:abstractNumId w:val="5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E7"/>
    <w:rsid w:val="0008500C"/>
    <w:rsid w:val="00087889"/>
    <w:rsid w:val="00152E20"/>
    <w:rsid w:val="00183BAE"/>
    <w:rsid w:val="00202E36"/>
    <w:rsid w:val="00243257"/>
    <w:rsid w:val="00257512"/>
    <w:rsid w:val="0027794A"/>
    <w:rsid w:val="00282653"/>
    <w:rsid w:val="002A181F"/>
    <w:rsid w:val="00324EE2"/>
    <w:rsid w:val="00394C2A"/>
    <w:rsid w:val="003B5C9A"/>
    <w:rsid w:val="00427B29"/>
    <w:rsid w:val="004518AD"/>
    <w:rsid w:val="004601B3"/>
    <w:rsid w:val="004A7443"/>
    <w:rsid w:val="00582B29"/>
    <w:rsid w:val="006931AB"/>
    <w:rsid w:val="007027E8"/>
    <w:rsid w:val="00716630"/>
    <w:rsid w:val="00730CDE"/>
    <w:rsid w:val="007326CC"/>
    <w:rsid w:val="00753FDF"/>
    <w:rsid w:val="00773EAA"/>
    <w:rsid w:val="007969D7"/>
    <w:rsid w:val="00875D7E"/>
    <w:rsid w:val="0087741C"/>
    <w:rsid w:val="00881E52"/>
    <w:rsid w:val="009F4E2B"/>
    <w:rsid w:val="00A0418B"/>
    <w:rsid w:val="00A24F1D"/>
    <w:rsid w:val="00A631DE"/>
    <w:rsid w:val="00B47655"/>
    <w:rsid w:val="00B81256"/>
    <w:rsid w:val="00B83722"/>
    <w:rsid w:val="00BC76ED"/>
    <w:rsid w:val="00C13CE3"/>
    <w:rsid w:val="00C30E60"/>
    <w:rsid w:val="00C475E7"/>
    <w:rsid w:val="00C54B7C"/>
    <w:rsid w:val="00CA506F"/>
    <w:rsid w:val="00CE144D"/>
    <w:rsid w:val="00D20E73"/>
    <w:rsid w:val="00D70F86"/>
    <w:rsid w:val="00DB030D"/>
    <w:rsid w:val="00EE391A"/>
    <w:rsid w:val="00F8625C"/>
    <w:rsid w:val="00F959D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  <w:style w:type="paragraph" w:styleId="NoSpacing">
    <w:name w:val="No Spacing"/>
    <w:uiPriority w:val="1"/>
    <w:qFormat/>
    <w:rsid w:val="00202E36"/>
    <w:pPr>
      <w:spacing w:after="0" w:line="240" w:lineRule="auto"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  <w:style w:type="paragraph" w:styleId="NoSpacing">
    <w:name w:val="No Spacing"/>
    <w:uiPriority w:val="1"/>
    <w:qFormat/>
    <w:rsid w:val="00202E36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069C-5769-4EF8-B733-E1284CCB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nela</cp:lastModifiedBy>
  <cp:revision>42</cp:revision>
  <cp:lastPrinted>2023-07-12T07:31:00Z</cp:lastPrinted>
  <dcterms:created xsi:type="dcterms:W3CDTF">2022-03-30T08:38:00Z</dcterms:created>
  <dcterms:modified xsi:type="dcterms:W3CDTF">2024-05-14T07:06:00Z</dcterms:modified>
</cp:coreProperties>
</file>